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76BA" w14:textId="77777777" w:rsidR="00A504B2" w:rsidRDefault="00A504B2" w:rsidP="00A504B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  <w:r w:rsidRPr="006637CF">
        <w:rPr>
          <w:rFonts w:ascii="Times New Roman" w:hAnsi="Times New Roman" w:cs="Times New Roman"/>
          <w:b/>
          <w:sz w:val="28"/>
          <w:szCs w:val="28"/>
        </w:rPr>
        <w:t>ДОВІДКА</w:t>
      </w:r>
    </w:p>
    <w:p w14:paraId="329EAEDD" w14:textId="77777777" w:rsidR="00A504B2" w:rsidRPr="006637CF" w:rsidRDefault="00A504B2" w:rsidP="00A504B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CA72057" w14:textId="77777777" w:rsidR="00A504B2" w:rsidRPr="009D6000" w:rsidRDefault="00A504B2" w:rsidP="00A504B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9D6000">
        <w:rPr>
          <w:rFonts w:ascii="Times New Roman" w:hAnsi="Times New Roman" w:cs="Times New Roman"/>
          <w:sz w:val="28"/>
          <w:szCs w:val="28"/>
        </w:rPr>
        <w:t>про результати публічного громадського обговорення</w:t>
      </w:r>
    </w:p>
    <w:p w14:paraId="02906B19" w14:textId="77777777" w:rsidR="00A504B2" w:rsidRPr="009D6000" w:rsidRDefault="00A504B2" w:rsidP="00A504B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proofErr w:type="spellStart"/>
      <w:r w:rsidRPr="009D600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D6000">
        <w:rPr>
          <w:rFonts w:ascii="Times New Roman" w:hAnsi="Times New Roman" w:cs="Times New Roman"/>
          <w:sz w:val="28"/>
          <w:szCs w:val="28"/>
        </w:rPr>
        <w:t xml:space="preserve"> професійного стандарту</w:t>
      </w:r>
    </w:p>
    <w:p w14:paraId="7969481D" w14:textId="77777777" w:rsidR="00A504B2" w:rsidRPr="006637CF" w:rsidRDefault="00A504B2" w:rsidP="00A504B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  <w:bookmarkStart w:id="0" w:name="_Hlk158714436"/>
    </w:p>
    <w:p w14:paraId="57007CEB" w14:textId="12EA41DA" w:rsidR="00A504B2" w:rsidRPr="006637CF" w:rsidRDefault="00A504B2" w:rsidP="00A50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CF">
        <w:rPr>
          <w:rFonts w:ascii="Times New Roman" w:hAnsi="Times New Roman" w:cs="Times New Roman"/>
          <w:b/>
          <w:sz w:val="28"/>
          <w:szCs w:val="28"/>
        </w:rPr>
        <w:t>«</w:t>
      </w:r>
      <w:r w:rsidR="001F1FB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Стовбуровий (підземний)</w:t>
      </w:r>
      <w:r w:rsidRPr="006637C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D94DCE6" w14:textId="655E7013" w:rsidR="001417EE" w:rsidRDefault="001417EE" w:rsidP="00A504B2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1999"/>
        <w:gridCol w:w="2017"/>
        <w:gridCol w:w="1902"/>
      </w:tblGrid>
      <w:tr w:rsidR="003C3447" w:rsidRPr="00A44546" w14:paraId="49F1DEC4" w14:textId="77777777" w:rsidTr="001F1FBA">
        <w:trPr>
          <w:trHeight w:val="422"/>
        </w:trPr>
        <w:tc>
          <w:tcPr>
            <w:tcW w:w="3823" w:type="dxa"/>
            <w:vMerge w:val="restart"/>
            <w:vAlign w:val="center"/>
          </w:tcPr>
          <w:p w14:paraId="46AB5DAF" w14:textId="1578436E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158714398"/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Позиція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професійного стандарту</w:t>
            </w:r>
          </w:p>
        </w:tc>
        <w:tc>
          <w:tcPr>
            <w:tcW w:w="6818" w:type="dxa"/>
            <w:gridSpan w:val="2"/>
            <w:vAlign w:val="center"/>
          </w:tcPr>
          <w:p w14:paraId="2758AB90" w14:textId="5F510CEB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2017" w:type="dxa"/>
            <w:vMerge w:val="restart"/>
            <w:vAlign w:val="center"/>
          </w:tcPr>
          <w:p w14:paraId="0FBA77BA" w14:textId="2F6445BE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враховано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знято в процесі обговорення</w:t>
            </w:r>
          </w:p>
        </w:tc>
        <w:tc>
          <w:tcPr>
            <w:tcW w:w="1902" w:type="dxa"/>
            <w:vMerge w:val="restart"/>
            <w:vAlign w:val="center"/>
          </w:tcPr>
          <w:p w14:paraId="7F8FC7D3" w14:textId="5CF01EED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причин неврахування</w:t>
            </w:r>
          </w:p>
        </w:tc>
      </w:tr>
      <w:tr w:rsidR="003C3447" w:rsidRPr="00A44546" w14:paraId="03E96493" w14:textId="77777777" w:rsidTr="001F1FBA">
        <w:tc>
          <w:tcPr>
            <w:tcW w:w="3823" w:type="dxa"/>
            <w:vMerge/>
          </w:tcPr>
          <w:p w14:paraId="5EFBDB72" w14:textId="77777777" w:rsidR="003C3447" w:rsidRPr="00A44546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14:paraId="7F1E80DF" w14:textId="43615073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 з поясненням</w:t>
            </w:r>
          </w:p>
        </w:tc>
        <w:tc>
          <w:tcPr>
            <w:tcW w:w="1999" w:type="dxa"/>
            <w:vAlign w:val="center"/>
          </w:tcPr>
          <w:p w14:paraId="5042F0C2" w14:textId="6D8B9167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суб’єкта подання</w:t>
            </w:r>
          </w:p>
        </w:tc>
        <w:tc>
          <w:tcPr>
            <w:tcW w:w="2017" w:type="dxa"/>
            <w:vMerge/>
          </w:tcPr>
          <w:p w14:paraId="331B2529" w14:textId="77777777" w:rsidR="003C3447" w:rsidRPr="00A44546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14:paraId="336D51D7" w14:textId="77777777" w:rsidR="003C3447" w:rsidRPr="00A44546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604C" w:rsidRPr="00A44546" w14:paraId="5A174FC3" w14:textId="77777777" w:rsidTr="001F1FBA">
        <w:tc>
          <w:tcPr>
            <w:tcW w:w="3823" w:type="dxa"/>
          </w:tcPr>
          <w:p w14:paraId="74B098FA" w14:textId="77777777" w:rsidR="001F1FBA" w:rsidRPr="001F1FBA" w:rsidRDefault="001F1FBA" w:rsidP="001F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FBA">
              <w:rPr>
                <w:rFonts w:ascii="Times New Roman" w:hAnsi="Times New Roman" w:cs="Times New Roman"/>
                <w:b/>
                <w:sz w:val="24"/>
                <w:szCs w:val="24"/>
              </w:rPr>
              <w:t>Пункт 4 «Професійна (професійні) кваліфікація (кваліфікації), її (їх) рівень згідно з Національною рамкою кваліфікацій» розділу ІІ «Загальні відомості про професійний стандарт»</w:t>
            </w:r>
          </w:p>
          <w:p w14:paraId="23176FC4" w14:textId="35E9B564" w:rsidR="0042604C" w:rsidRPr="001F1FBA" w:rsidRDefault="001F1FBA" w:rsidP="001F1FB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F1FBA">
              <w:rPr>
                <w:rFonts w:ascii="Times New Roman" w:hAnsi="Times New Roman" w:cs="Times New Roman"/>
                <w:bCs/>
                <w:sz w:val="24"/>
                <w:szCs w:val="24"/>
              </w:rPr>
              <w:t>Стовбуровий</w:t>
            </w:r>
            <w:proofErr w:type="spellEnd"/>
            <w:r w:rsidRPr="001F1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F1FBA">
              <w:rPr>
                <w:rFonts w:ascii="Times New Roman" w:hAnsi="Times New Roman" w:cs="Times New Roman"/>
                <w:bCs/>
                <w:sz w:val="24"/>
                <w:szCs w:val="24"/>
              </w:rPr>
              <w:t>підземний</w:t>
            </w:r>
            <w:proofErr w:type="spellEnd"/>
            <w:r w:rsidRPr="001F1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(2,3 </w:t>
            </w:r>
            <w:proofErr w:type="spellStart"/>
            <w:r w:rsidRPr="001F1FBA"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кваліфікаційний</w:t>
            </w:r>
            <w:proofErr w:type="spellEnd"/>
            <w:r w:rsidRPr="001F1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1FBA">
              <w:rPr>
                <w:rFonts w:ascii="Times New Roman" w:hAnsi="Times New Roman" w:cs="Times New Roman"/>
                <w:bCs/>
                <w:sz w:val="24"/>
                <w:szCs w:val="24"/>
              </w:rPr>
              <w:t>розряд</w:t>
            </w:r>
            <w:proofErr w:type="spellEnd"/>
            <w:r w:rsidRPr="001F1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3 </w:t>
            </w:r>
            <w:proofErr w:type="spellStart"/>
            <w:r w:rsidRPr="001F1FBA">
              <w:rPr>
                <w:rFonts w:ascii="Times New Roman" w:hAnsi="Times New Roman" w:cs="Times New Roman"/>
                <w:bCs/>
                <w:sz w:val="24"/>
                <w:szCs w:val="24"/>
              </w:rPr>
              <w:t>рівень</w:t>
            </w:r>
            <w:proofErr w:type="spellEnd"/>
            <w:r w:rsidRPr="001F1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НРК.</w:t>
            </w:r>
          </w:p>
        </w:tc>
        <w:tc>
          <w:tcPr>
            <w:tcW w:w="4819" w:type="dxa"/>
          </w:tcPr>
          <w:p w14:paraId="0EF9617D" w14:textId="77777777" w:rsidR="0042604C" w:rsidRDefault="001F1FBA" w:rsidP="0042604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1F1F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рописати окремо, враховуючи те, що у пункті 1 «Здобуття професійної кваліфікації» розділу ІІІ «Здобуття професійної кваліфікації та професійний розвиток» прописана кожна професійна кваліфікація.</w:t>
            </w:r>
          </w:p>
          <w:p w14:paraId="3DFF13BF" w14:textId="77777777" w:rsidR="001F1FBA" w:rsidRPr="001F1FBA" w:rsidRDefault="001F1FBA" w:rsidP="001F1FB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F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Стовбуровий (підземний) (2 кваліфікаційний розряд), 3 рівень НРК.</w:t>
            </w:r>
          </w:p>
          <w:p w14:paraId="5527671A" w14:textId="7DA55C40" w:rsidR="001F1FBA" w:rsidRPr="00A44546" w:rsidRDefault="001F1FBA" w:rsidP="001F1FB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F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Стовбуровий (підземний) (3 кваліфікаційний розряд), 3 рівень НРК.</w:t>
            </w:r>
          </w:p>
        </w:tc>
        <w:tc>
          <w:tcPr>
            <w:tcW w:w="1999" w:type="dxa"/>
            <w:vAlign w:val="center"/>
          </w:tcPr>
          <w:p w14:paraId="63AB336C" w14:textId="4380A16A" w:rsidR="0042604C" w:rsidRPr="00A44546" w:rsidRDefault="001F1FBA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F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1F1F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агентств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1F1F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кваліфікацій</w:t>
            </w:r>
          </w:p>
        </w:tc>
        <w:tc>
          <w:tcPr>
            <w:tcW w:w="2017" w:type="dxa"/>
            <w:vAlign w:val="center"/>
          </w:tcPr>
          <w:p w14:paraId="39E0B46A" w14:textId="322FFBA4" w:rsidR="0042604C" w:rsidRPr="00A44546" w:rsidRDefault="001F1FBA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7C761BD9" w14:textId="1CE32358" w:rsidR="0042604C" w:rsidRPr="00A44546" w:rsidRDefault="00DE1E9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31BFA" w:rsidRPr="00A44546" w14:paraId="7F6F8283" w14:textId="77777777" w:rsidTr="001F1FBA">
        <w:tc>
          <w:tcPr>
            <w:tcW w:w="3823" w:type="dxa"/>
          </w:tcPr>
          <w:p w14:paraId="2025B5CD" w14:textId="537D5BAE" w:rsidR="00A31BFA" w:rsidRPr="001F1FBA" w:rsidRDefault="00A31BFA" w:rsidP="00A3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FA">
              <w:rPr>
                <w:rFonts w:ascii="Times New Roman" w:hAnsi="Times New Roman" w:cs="Times New Roman"/>
                <w:b/>
                <w:sz w:val="24"/>
                <w:szCs w:val="24"/>
              </w:rPr>
              <w:t>2. Назва виду (видів) економічної діяльності, секції, розділу, групи, класу економічної діяльності та їх код згідно з Національним класифікатором України ДК 009:2010 “Класифікація видів економічної діяльності”</w:t>
            </w:r>
          </w:p>
        </w:tc>
        <w:tc>
          <w:tcPr>
            <w:tcW w:w="4819" w:type="dxa"/>
          </w:tcPr>
          <w:p w14:paraId="6F265EDB" w14:textId="77777777" w:rsidR="00A31BFA" w:rsidRDefault="00A31BFA" w:rsidP="00A31BF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Додати:</w:t>
            </w:r>
          </w:p>
          <w:p w14:paraId="371FD286" w14:textId="77777777" w:rsidR="00A31BFA" w:rsidRPr="00A31BFA" w:rsidRDefault="00A31BFA" w:rsidP="00A31BFA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B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07 Добування металевих руд</w:t>
            </w:r>
          </w:p>
          <w:p w14:paraId="5ADC1ED1" w14:textId="77777777" w:rsidR="00A31BFA" w:rsidRPr="00A31BFA" w:rsidRDefault="00A31BFA" w:rsidP="00A31BFA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B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07.1 Добування залізних руд</w:t>
            </w:r>
          </w:p>
          <w:p w14:paraId="61BC49DE" w14:textId="49972459" w:rsidR="00A31BFA" w:rsidRDefault="00A31BFA" w:rsidP="00A31BF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B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 07.10 Добування залізних руд</w:t>
            </w:r>
          </w:p>
        </w:tc>
        <w:tc>
          <w:tcPr>
            <w:tcW w:w="1999" w:type="dxa"/>
            <w:vAlign w:val="center"/>
          </w:tcPr>
          <w:p w14:paraId="0F6AC608" w14:textId="19E2AF9A" w:rsidR="00A31BFA" w:rsidRPr="001F1FBA" w:rsidRDefault="00A31BFA" w:rsidP="00A31BFA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«Метінвест Холдинг»</w:t>
            </w:r>
          </w:p>
        </w:tc>
        <w:tc>
          <w:tcPr>
            <w:tcW w:w="2017" w:type="dxa"/>
            <w:vAlign w:val="center"/>
          </w:tcPr>
          <w:p w14:paraId="0E3BE877" w14:textId="0866F54B" w:rsidR="00A31BFA" w:rsidRDefault="00A31BFA" w:rsidP="00A3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2B51E29E" w14:textId="696E1E24" w:rsidR="00A31BFA" w:rsidRPr="00A44546" w:rsidRDefault="00A31BFA" w:rsidP="00A31BFA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31BFA" w:rsidRPr="00A44546" w14:paraId="5EAB9A65" w14:textId="77777777" w:rsidTr="001F1FBA">
        <w:tc>
          <w:tcPr>
            <w:tcW w:w="3823" w:type="dxa"/>
          </w:tcPr>
          <w:p w14:paraId="54D69417" w14:textId="3F1AD534" w:rsidR="00A31BFA" w:rsidRDefault="00A31BFA" w:rsidP="00A31BFA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Трудові функції</w:t>
            </w:r>
          </w:p>
          <w:p w14:paraId="2B8832AD" w14:textId="1F67312F" w:rsidR="00A31BFA" w:rsidRPr="001F1FBA" w:rsidRDefault="00A31BFA" w:rsidP="00A3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СТВ – 3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Дії стовбурового (підземного) в аварійних ситуаціях</w:t>
            </w:r>
          </w:p>
        </w:tc>
        <w:tc>
          <w:tcPr>
            <w:tcW w:w="4819" w:type="dxa"/>
          </w:tcPr>
          <w:p w14:paraId="758A3D40" w14:textId="77777777" w:rsidR="00A31BFA" w:rsidRDefault="00A31BFA" w:rsidP="00A31BF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B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A3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додати:</w:t>
            </w:r>
          </w:p>
          <w:p w14:paraId="230CF21D" w14:textId="3B7B3D34" w:rsidR="00A31BFA" w:rsidRPr="00A31BFA" w:rsidRDefault="00A31BFA" w:rsidP="00A31BF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B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С1.8.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3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Правила безпеки під час розробки родовищ рудних та нерудних корисних копалин підземним способом</w:t>
            </w:r>
          </w:p>
        </w:tc>
        <w:tc>
          <w:tcPr>
            <w:tcW w:w="1999" w:type="dxa"/>
            <w:vAlign w:val="center"/>
          </w:tcPr>
          <w:p w14:paraId="42B0FF27" w14:textId="6AAC296A" w:rsidR="00A31BFA" w:rsidRPr="001F1FBA" w:rsidRDefault="00A31BFA" w:rsidP="00A31BFA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«Метінвест Холдинг»</w:t>
            </w:r>
          </w:p>
        </w:tc>
        <w:tc>
          <w:tcPr>
            <w:tcW w:w="2017" w:type="dxa"/>
            <w:vAlign w:val="center"/>
          </w:tcPr>
          <w:p w14:paraId="1B3952FD" w14:textId="69BDC72F" w:rsidR="00A31BFA" w:rsidRDefault="00A31BFA" w:rsidP="00A3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013162E5" w14:textId="308F43B2" w:rsidR="00A31BFA" w:rsidRPr="00A44546" w:rsidRDefault="00A31BFA" w:rsidP="00A31BFA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bookmarkEnd w:id="1"/>
    </w:tbl>
    <w:p w14:paraId="199FC328" w14:textId="77777777" w:rsidR="00A31BFA" w:rsidRDefault="00A31BFA" w:rsidP="009814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31BFA" w:rsidSect="00353E6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A2A6" w14:textId="77777777" w:rsidR="00DE1C29" w:rsidRDefault="00DE1C29" w:rsidP="00781FBF">
      <w:pPr>
        <w:spacing w:after="0" w:line="240" w:lineRule="auto"/>
      </w:pPr>
      <w:r>
        <w:separator/>
      </w:r>
    </w:p>
  </w:endnote>
  <w:endnote w:type="continuationSeparator" w:id="0">
    <w:p w14:paraId="4451B23E" w14:textId="77777777" w:rsidR="00DE1C29" w:rsidRDefault="00DE1C29" w:rsidP="007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F526" w14:textId="77777777" w:rsidR="00DE1C29" w:rsidRDefault="00DE1C29" w:rsidP="00781FBF">
      <w:pPr>
        <w:spacing w:after="0" w:line="240" w:lineRule="auto"/>
      </w:pPr>
      <w:r>
        <w:separator/>
      </w:r>
    </w:p>
  </w:footnote>
  <w:footnote w:type="continuationSeparator" w:id="0">
    <w:p w14:paraId="6C9F0549" w14:textId="77777777" w:rsidR="00DE1C29" w:rsidRDefault="00DE1C29" w:rsidP="007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DA1"/>
    <w:multiLevelType w:val="hybridMultilevel"/>
    <w:tmpl w:val="81368A58"/>
    <w:lvl w:ilvl="0" w:tplc="DF0E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7D4043"/>
    <w:multiLevelType w:val="multilevel"/>
    <w:tmpl w:val="F5344FD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3" w15:restartNumberingAfterBreak="0">
    <w:nsid w:val="656F2DC6"/>
    <w:multiLevelType w:val="hybridMultilevel"/>
    <w:tmpl w:val="B672DE78"/>
    <w:lvl w:ilvl="0" w:tplc="288E1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36CD"/>
    <w:multiLevelType w:val="hybridMultilevel"/>
    <w:tmpl w:val="0E5AF614"/>
    <w:lvl w:ilvl="0" w:tplc="B3FA1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D51"/>
    <w:multiLevelType w:val="hybridMultilevel"/>
    <w:tmpl w:val="1F02D620"/>
    <w:lvl w:ilvl="0" w:tplc="04C0AE7C">
      <w:start w:val="1"/>
      <w:numFmt w:val="bullet"/>
      <w:pStyle w:val="11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CD67E69"/>
    <w:multiLevelType w:val="hybridMultilevel"/>
    <w:tmpl w:val="1C22A0D4"/>
    <w:lvl w:ilvl="0" w:tplc="4D9A5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8999">
    <w:abstractNumId w:val="2"/>
  </w:num>
  <w:num w:numId="2" w16cid:durableId="1691685903">
    <w:abstractNumId w:val="1"/>
  </w:num>
  <w:num w:numId="3" w16cid:durableId="2114202414">
    <w:abstractNumId w:val="0"/>
  </w:num>
  <w:num w:numId="4" w16cid:durableId="229460570">
    <w:abstractNumId w:val="5"/>
  </w:num>
  <w:num w:numId="5" w16cid:durableId="1276667814">
    <w:abstractNumId w:val="6"/>
  </w:num>
  <w:num w:numId="6" w16cid:durableId="1560436739">
    <w:abstractNumId w:val="5"/>
  </w:num>
  <w:num w:numId="7" w16cid:durableId="429549078">
    <w:abstractNumId w:val="5"/>
  </w:num>
  <w:num w:numId="8" w16cid:durableId="932084949">
    <w:abstractNumId w:val="4"/>
  </w:num>
  <w:num w:numId="9" w16cid:durableId="6927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EE"/>
    <w:rsid w:val="00001788"/>
    <w:rsid w:val="00002BE7"/>
    <w:rsid w:val="0000642C"/>
    <w:rsid w:val="00010D2D"/>
    <w:rsid w:val="0004531F"/>
    <w:rsid w:val="00046BC2"/>
    <w:rsid w:val="00080903"/>
    <w:rsid w:val="000A1D77"/>
    <w:rsid w:val="000A2332"/>
    <w:rsid w:val="000E1592"/>
    <w:rsid w:val="000E508F"/>
    <w:rsid w:val="000E71B2"/>
    <w:rsid w:val="000F485C"/>
    <w:rsid w:val="000F7D41"/>
    <w:rsid w:val="00104E7A"/>
    <w:rsid w:val="001067AC"/>
    <w:rsid w:val="00133A44"/>
    <w:rsid w:val="00133E20"/>
    <w:rsid w:val="001417EE"/>
    <w:rsid w:val="00152E61"/>
    <w:rsid w:val="00172F49"/>
    <w:rsid w:val="00173535"/>
    <w:rsid w:val="001A115D"/>
    <w:rsid w:val="001C15FA"/>
    <w:rsid w:val="001D51D4"/>
    <w:rsid w:val="001F1FBA"/>
    <w:rsid w:val="00205B79"/>
    <w:rsid w:val="00213E44"/>
    <w:rsid w:val="00216C08"/>
    <w:rsid w:val="00227B69"/>
    <w:rsid w:val="002352C2"/>
    <w:rsid w:val="00275E33"/>
    <w:rsid w:val="0028144F"/>
    <w:rsid w:val="00284B9D"/>
    <w:rsid w:val="002A483A"/>
    <w:rsid w:val="002E034D"/>
    <w:rsid w:val="002E037C"/>
    <w:rsid w:val="002F5E6B"/>
    <w:rsid w:val="00301948"/>
    <w:rsid w:val="00301D07"/>
    <w:rsid w:val="00302909"/>
    <w:rsid w:val="003219BB"/>
    <w:rsid w:val="003301E0"/>
    <w:rsid w:val="00353E64"/>
    <w:rsid w:val="00364F8C"/>
    <w:rsid w:val="00375AF2"/>
    <w:rsid w:val="00384E34"/>
    <w:rsid w:val="00393C38"/>
    <w:rsid w:val="003C3447"/>
    <w:rsid w:val="003D4B5E"/>
    <w:rsid w:val="003E68D7"/>
    <w:rsid w:val="003E6C71"/>
    <w:rsid w:val="003F19AF"/>
    <w:rsid w:val="0042604C"/>
    <w:rsid w:val="0043482B"/>
    <w:rsid w:val="00436FB4"/>
    <w:rsid w:val="00457542"/>
    <w:rsid w:val="00471A26"/>
    <w:rsid w:val="004933A1"/>
    <w:rsid w:val="004A43FE"/>
    <w:rsid w:val="004A5F10"/>
    <w:rsid w:val="004D3014"/>
    <w:rsid w:val="004D48C1"/>
    <w:rsid w:val="004E1105"/>
    <w:rsid w:val="004E6323"/>
    <w:rsid w:val="00505E42"/>
    <w:rsid w:val="00512988"/>
    <w:rsid w:val="00523571"/>
    <w:rsid w:val="00525A4B"/>
    <w:rsid w:val="00526664"/>
    <w:rsid w:val="00530E44"/>
    <w:rsid w:val="005430E7"/>
    <w:rsid w:val="00546570"/>
    <w:rsid w:val="00562B73"/>
    <w:rsid w:val="00562DF9"/>
    <w:rsid w:val="00577ED4"/>
    <w:rsid w:val="00581085"/>
    <w:rsid w:val="00582F5B"/>
    <w:rsid w:val="00583F39"/>
    <w:rsid w:val="00594537"/>
    <w:rsid w:val="005A1E0D"/>
    <w:rsid w:val="005C02F2"/>
    <w:rsid w:val="005D2D47"/>
    <w:rsid w:val="006009A9"/>
    <w:rsid w:val="006230EB"/>
    <w:rsid w:val="006551EA"/>
    <w:rsid w:val="00657660"/>
    <w:rsid w:val="00662C6D"/>
    <w:rsid w:val="0067612F"/>
    <w:rsid w:val="006840E1"/>
    <w:rsid w:val="006A5E93"/>
    <w:rsid w:val="006B0403"/>
    <w:rsid w:val="006B0869"/>
    <w:rsid w:val="006B1810"/>
    <w:rsid w:val="006B21BC"/>
    <w:rsid w:val="006C026C"/>
    <w:rsid w:val="006D43CD"/>
    <w:rsid w:val="006E2F2A"/>
    <w:rsid w:val="006E4E8C"/>
    <w:rsid w:val="006F24E5"/>
    <w:rsid w:val="007218A7"/>
    <w:rsid w:val="00721E55"/>
    <w:rsid w:val="0075253F"/>
    <w:rsid w:val="007555F6"/>
    <w:rsid w:val="00762C7D"/>
    <w:rsid w:val="00781FBF"/>
    <w:rsid w:val="00783CBE"/>
    <w:rsid w:val="00786823"/>
    <w:rsid w:val="00790504"/>
    <w:rsid w:val="007B0EBE"/>
    <w:rsid w:val="007B2357"/>
    <w:rsid w:val="007B285C"/>
    <w:rsid w:val="007B4DC6"/>
    <w:rsid w:val="007C06BA"/>
    <w:rsid w:val="007C715D"/>
    <w:rsid w:val="0080001A"/>
    <w:rsid w:val="00801FFE"/>
    <w:rsid w:val="008060DA"/>
    <w:rsid w:val="00813F38"/>
    <w:rsid w:val="00830B75"/>
    <w:rsid w:val="00841A8B"/>
    <w:rsid w:val="00841B78"/>
    <w:rsid w:val="00841CC4"/>
    <w:rsid w:val="00850919"/>
    <w:rsid w:val="008620EA"/>
    <w:rsid w:val="00863B5C"/>
    <w:rsid w:val="00864FDE"/>
    <w:rsid w:val="008672E5"/>
    <w:rsid w:val="00891042"/>
    <w:rsid w:val="008E0AC0"/>
    <w:rsid w:val="008E2DBE"/>
    <w:rsid w:val="008F09CC"/>
    <w:rsid w:val="00907DFF"/>
    <w:rsid w:val="009131D0"/>
    <w:rsid w:val="00976960"/>
    <w:rsid w:val="00981459"/>
    <w:rsid w:val="009830B1"/>
    <w:rsid w:val="0098421C"/>
    <w:rsid w:val="009A5220"/>
    <w:rsid w:val="009D13A3"/>
    <w:rsid w:val="009E1951"/>
    <w:rsid w:val="009E5562"/>
    <w:rsid w:val="009E5A5A"/>
    <w:rsid w:val="00A12F64"/>
    <w:rsid w:val="00A2192A"/>
    <w:rsid w:val="00A31BFA"/>
    <w:rsid w:val="00A36BDC"/>
    <w:rsid w:val="00A44546"/>
    <w:rsid w:val="00A500DD"/>
    <w:rsid w:val="00A504B2"/>
    <w:rsid w:val="00A53F84"/>
    <w:rsid w:val="00A546ED"/>
    <w:rsid w:val="00A64E64"/>
    <w:rsid w:val="00A76B0C"/>
    <w:rsid w:val="00A812C1"/>
    <w:rsid w:val="00AA2574"/>
    <w:rsid w:val="00AB7CD4"/>
    <w:rsid w:val="00AD39FF"/>
    <w:rsid w:val="00AF19F5"/>
    <w:rsid w:val="00B0327A"/>
    <w:rsid w:val="00B04099"/>
    <w:rsid w:val="00B04C8D"/>
    <w:rsid w:val="00B16773"/>
    <w:rsid w:val="00B2225C"/>
    <w:rsid w:val="00B31302"/>
    <w:rsid w:val="00B34D55"/>
    <w:rsid w:val="00B376B9"/>
    <w:rsid w:val="00B5341B"/>
    <w:rsid w:val="00B608D5"/>
    <w:rsid w:val="00B64C1B"/>
    <w:rsid w:val="00BB0050"/>
    <w:rsid w:val="00BB5B32"/>
    <w:rsid w:val="00BB7367"/>
    <w:rsid w:val="00BB7609"/>
    <w:rsid w:val="00BC5CB2"/>
    <w:rsid w:val="00BD6596"/>
    <w:rsid w:val="00BE0786"/>
    <w:rsid w:val="00BE5B1D"/>
    <w:rsid w:val="00BF1575"/>
    <w:rsid w:val="00BF2003"/>
    <w:rsid w:val="00C060DF"/>
    <w:rsid w:val="00C15378"/>
    <w:rsid w:val="00C158A0"/>
    <w:rsid w:val="00C21E0A"/>
    <w:rsid w:val="00C24164"/>
    <w:rsid w:val="00C362B6"/>
    <w:rsid w:val="00C36B92"/>
    <w:rsid w:val="00C371C8"/>
    <w:rsid w:val="00C476B3"/>
    <w:rsid w:val="00C54418"/>
    <w:rsid w:val="00C6376D"/>
    <w:rsid w:val="00C6391D"/>
    <w:rsid w:val="00C90609"/>
    <w:rsid w:val="00C967E6"/>
    <w:rsid w:val="00CA74D5"/>
    <w:rsid w:val="00CB5A0C"/>
    <w:rsid w:val="00CB6682"/>
    <w:rsid w:val="00CC074D"/>
    <w:rsid w:val="00CC174A"/>
    <w:rsid w:val="00CD2574"/>
    <w:rsid w:val="00CE188B"/>
    <w:rsid w:val="00D0483B"/>
    <w:rsid w:val="00D05241"/>
    <w:rsid w:val="00D25D15"/>
    <w:rsid w:val="00D43A5B"/>
    <w:rsid w:val="00D45B3E"/>
    <w:rsid w:val="00D46D6C"/>
    <w:rsid w:val="00D521F9"/>
    <w:rsid w:val="00D56EFA"/>
    <w:rsid w:val="00D62347"/>
    <w:rsid w:val="00D76421"/>
    <w:rsid w:val="00D861B0"/>
    <w:rsid w:val="00DB37DB"/>
    <w:rsid w:val="00DB4A74"/>
    <w:rsid w:val="00DD71DC"/>
    <w:rsid w:val="00DE1C29"/>
    <w:rsid w:val="00DE1E95"/>
    <w:rsid w:val="00DE67D7"/>
    <w:rsid w:val="00DE7A88"/>
    <w:rsid w:val="00DF5A40"/>
    <w:rsid w:val="00E02CEB"/>
    <w:rsid w:val="00E34772"/>
    <w:rsid w:val="00E52E37"/>
    <w:rsid w:val="00E56018"/>
    <w:rsid w:val="00E71587"/>
    <w:rsid w:val="00E71ABC"/>
    <w:rsid w:val="00E745D9"/>
    <w:rsid w:val="00E93FDB"/>
    <w:rsid w:val="00EA11A5"/>
    <w:rsid w:val="00EA2024"/>
    <w:rsid w:val="00EB1544"/>
    <w:rsid w:val="00EB3E0C"/>
    <w:rsid w:val="00EC14EA"/>
    <w:rsid w:val="00EC162B"/>
    <w:rsid w:val="00EC5D0C"/>
    <w:rsid w:val="00EC64D4"/>
    <w:rsid w:val="00EC79CC"/>
    <w:rsid w:val="00EE1457"/>
    <w:rsid w:val="00EE2A61"/>
    <w:rsid w:val="00EE6D9B"/>
    <w:rsid w:val="00EF1834"/>
    <w:rsid w:val="00F01DD6"/>
    <w:rsid w:val="00F233CD"/>
    <w:rsid w:val="00F4714D"/>
    <w:rsid w:val="00F471EF"/>
    <w:rsid w:val="00F578EB"/>
    <w:rsid w:val="00F66D8A"/>
    <w:rsid w:val="00FA0FC9"/>
    <w:rsid w:val="00FA5C71"/>
    <w:rsid w:val="00FE0E88"/>
    <w:rsid w:val="00FE7E07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C655"/>
  <w15:docId w15:val="{C556CF45-BCCC-4081-9440-869AE41A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EA"/>
    <w:rPr>
      <w:lang w:val="uk-UA"/>
    </w:rPr>
  </w:style>
  <w:style w:type="paragraph" w:styleId="1">
    <w:name w:val="heading 1"/>
    <w:basedOn w:val="a"/>
    <w:link w:val="10"/>
    <w:uiPriority w:val="9"/>
    <w:qFormat/>
    <w:rsid w:val="00AA2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54418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rsid w:val="00C54418"/>
    <w:rPr>
      <w:lang w:val="uk-UA"/>
    </w:rPr>
  </w:style>
  <w:style w:type="character" w:styleId="a6">
    <w:name w:val="Hyperlink"/>
    <w:basedOn w:val="a0"/>
    <w:uiPriority w:val="99"/>
    <w:semiHidden/>
    <w:unhideWhenUsed/>
    <w:rsid w:val="00C544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4418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C5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5441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A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332"/>
    <w:rPr>
      <w:rFonts w:ascii="Tahoma" w:hAnsi="Tahoma" w:cs="Tahoma"/>
      <w:sz w:val="16"/>
      <w:szCs w:val="16"/>
      <w:lang w:val="uk-UA"/>
    </w:rPr>
  </w:style>
  <w:style w:type="character" w:customStyle="1" w:styleId="docdata">
    <w:name w:val="docdata"/>
    <w:aliases w:val="docy,v5,2038,baiaagaaboqcaaadywmaaaxzawaaaaaaaaaaaaaaaaaaaaaaaaaaaaaaaaaaaaaaaaaaaaaaaaaaaaaaaaaaaaaaaaaaaaaaaaaaaaaaaaaaaaaaaaaaaaaaaaaaaaaaaaaaaaaaaaaaaaaaaaaaaaaaaaaaaaaaaaaaaaaaaaaaaaaaaaaaaaaaaaaaaaaaaaaaaaaaaaaaaaaaaaaaaaaaaaaaaaaaaaaaaaaa"/>
    <w:basedOn w:val="a0"/>
    <w:rsid w:val="00BC5CB2"/>
  </w:style>
  <w:style w:type="character" w:styleId="aa">
    <w:name w:val="annotation reference"/>
    <w:uiPriority w:val="99"/>
    <w:semiHidden/>
    <w:unhideWhenUsed/>
    <w:rsid w:val="002E037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E037C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c">
    <w:name w:val="Текст примечания Знак"/>
    <w:basedOn w:val="a0"/>
    <w:link w:val="ab"/>
    <w:uiPriority w:val="99"/>
    <w:rsid w:val="002E037C"/>
    <w:rPr>
      <w:rFonts w:ascii="Calibri" w:eastAsia="Calibri" w:hAnsi="Calibri" w:cs="Times New Roman"/>
      <w:sz w:val="20"/>
      <w:szCs w:val="20"/>
      <w:lang w:val="uk-UA" w:eastAsia="x-none"/>
    </w:rPr>
  </w:style>
  <w:style w:type="paragraph" w:customStyle="1" w:styleId="Default">
    <w:name w:val="Default"/>
    <w:rsid w:val="00583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xfmc1">
    <w:name w:val="xfmc1"/>
    <w:basedOn w:val="a0"/>
    <w:rsid w:val="009E1951"/>
  </w:style>
  <w:style w:type="character" w:customStyle="1" w:styleId="211pt">
    <w:name w:val="Основной текст (2) + 11 pt"/>
    <w:rsid w:val="009D13A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1">
    <w:name w:val="Список111"/>
    <w:basedOn w:val="a7"/>
    <w:link w:val="1110"/>
    <w:uiPriority w:val="99"/>
    <w:qFormat/>
    <w:rsid w:val="00CB5A0C"/>
    <w:pPr>
      <w:numPr>
        <w:numId w:val="4"/>
      </w:numPr>
      <w:spacing w:before="60" w:after="60" w:line="240" w:lineRule="auto"/>
      <w:contextualSpacing w:val="0"/>
    </w:pPr>
    <w:rPr>
      <w:rFonts w:eastAsia="Times New Roman" w:cstheme="minorHAnsi"/>
      <w:color w:val="000000" w:themeColor="text1"/>
      <w:lang w:val="uk-UA"/>
    </w:rPr>
  </w:style>
  <w:style w:type="character" w:customStyle="1" w:styleId="1110">
    <w:name w:val="Список111 Знак"/>
    <w:basedOn w:val="a0"/>
    <w:link w:val="111"/>
    <w:uiPriority w:val="99"/>
    <w:rsid w:val="00CB5A0C"/>
    <w:rPr>
      <w:rFonts w:eastAsia="Times New Roman" w:cstheme="minorHAnsi"/>
      <w:color w:val="000000" w:themeColor="text1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6C7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6C71"/>
    <w:rPr>
      <w:rFonts w:ascii="Calibri" w:eastAsia="Calibri" w:hAnsi="Calibri" w:cs="Times New Roman"/>
      <w:b/>
      <w:bCs/>
      <w:sz w:val="20"/>
      <w:szCs w:val="20"/>
      <w:lang w:val="uk-UA" w:eastAsia="x-none"/>
    </w:rPr>
  </w:style>
  <w:style w:type="paragraph" w:customStyle="1" w:styleId="af">
    <w:name w:val="Мой заголовок"/>
    <w:basedOn w:val="a"/>
    <w:uiPriority w:val="99"/>
    <w:rsid w:val="00375AF2"/>
    <w:pPr>
      <w:spacing w:before="24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f0">
    <w:name w:val="No Spacing"/>
    <w:uiPriority w:val="1"/>
    <w:qFormat/>
    <w:rsid w:val="00D46D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2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Revision"/>
    <w:hidden/>
    <w:uiPriority w:val="99"/>
    <w:semiHidden/>
    <w:rsid w:val="00CA74D5"/>
    <w:pPr>
      <w:spacing w:after="0" w:line="240" w:lineRule="auto"/>
    </w:pPr>
    <w:rPr>
      <w:lang w:val="uk-UA"/>
    </w:rPr>
  </w:style>
  <w:style w:type="paragraph" w:customStyle="1" w:styleId="xfmc2">
    <w:name w:val="xfmc2"/>
    <w:basedOn w:val="a"/>
    <w:rsid w:val="006F24E5"/>
    <w:pPr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paragraph" w:styleId="af2">
    <w:name w:val="Normal (Web)"/>
    <w:basedOn w:val="a"/>
    <w:uiPriority w:val="99"/>
    <w:unhideWhenUsed/>
    <w:rsid w:val="008E0A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yhriumova</dc:creator>
  <cp:keywords/>
  <dc:description/>
  <cp:lastModifiedBy>Sandakov Oleksandr</cp:lastModifiedBy>
  <cp:revision>7</cp:revision>
  <cp:lastPrinted>2023-08-23T12:43:00Z</cp:lastPrinted>
  <dcterms:created xsi:type="dcterms:W3CDTF">2023-01-23T08:47:00Z</dcterms:created>
  <dcterms:modified xsi:type="dcterms:W3CDTF">2024-02-15T07:14:00Z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90e5f0-0538-4c6c-a93a-0bdf94924974_Enabled">
    <vt:lpwstr>true</vt:lpwstr>
  </property>
  <property fmtid="{D5CDD505-2E9C-101B-9397-08002B2CF9AE}" pid="3" name="MSIP_Label_9c90e5f0-0538-4c6c-a93a-0bdf94924974_SetDate">
    <vt:lpwstr>2022-06-07T11:55:17Z</vt:lpwstr>
  </property>
  <property fmtid="{D5CDD505-2E9C-101B-9397-08002B2CF9AE}" pid="4" name="MSIP_Label_9c90e5f0-0538-4c6c-a93a-0bdf94924974_Method">
    <vt:lpwstr>Standard</vt:lpwstr>
  </property>
  <property fmtid="{D5CDD505-2E9C-101B-9397-08002B2CF9AE}" pid="5" name="MSIP_Label_9c90e5f0-0538-4c6c-a93a-0bdf94924974_Name">
    <vt:lpwstr>MBS Ограниченный доступ</vt:lpwstr>
  </property>
  <property fmtid="{D5CDD505-2E9C-101B-9397-08002B2CF9AE}" pid="6" name="MSIP_Label_9c90e5f0-0538-4c6c-a93a-0bdf94924974_SiteId">
    <vt:lpwstr>b0bbbc89-2041-434f-8618-bc081a1a01d4</vt:lpwstr>
  </property>
  <property fmtid="{D5CDD505-2E9C-101B-9397-08002B2CF9AE}" pid="7" name="MSIP_Label_9c90e5f0-0538-4c6c-a93a-0bdf94924974_ActionId">
    <vt:lpwstr>9a4edc74-9881-41ae-8cc0-510aa2e0d0bb</vt:lpwstr>
  </property>
  <property fmtid="{D5CDD505-2E9C-101B-9397-08002B2CF9AE}" pid="8" name="MSIP_Label_9c90e5f0-0538-4c6c-a93a-0bdf94924974_ContentBits">
    <vt:lpwstr>0</vt:lpwstr>
  </property>
</Properties>
</file>